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2"/>
          <w:numId w:val="1"/>
        </w:numPr>
        <w:ind w:left="567"/>
        <w:rPr>
          <w:rFonts w:ascii="等线" w:hAnsi="等线" w:eastAsia="等线" w:cs="等线"/>
        </w:rPr>
      </w:pPr>
      <w:r>
        <w:rPr>
          <w:rFonts w:ascii="等线" w:hAnsi="等线" w:eastAsia="等线" w:cs="等线"/>
        </w:rPr>
        <w:t>第三方浏览器登录云平台提示请安装加密狗驱动！</w:t>
      </w:r>
    </w:p>
    <w:p>
      <w:r>
        <w:drawing>
          <wp:inline distT="0" distB="0" distL="114300" distR="114300">
            <wp:extent cx="5269230" cy="3386455"/>
            <wp:effectExtent l="0" t="0" r="3810" b="1206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出现该提示时，有两种原因：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使用的不是360安全浏览器【第三方浏览器只支持360安全浏览器/360极速浏览器，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不支持360极速浏览器X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未安装云平台登录插件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解决方案：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设置360安全浏览器为默认浏览器，安装云平台登录插件并重启电脑。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打开奇安信VPN-诊断工具-全面检测-修复</w:t>
      </w:r>
    </w:p>
    <w:p>
      <w:r>
        <w:drawing>
          <wp:inline distT="0" distB="0" distL="114300" distR="114300">
            <wp:extent cx="5263515" cy="2439035"/>
            <wp:effectExtent l="0" t="0" r="9525" b="1460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注：云平台登录插件可通过租赁群的群文件-云平台驱动程序文件夹中下载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EFFE1"/>
    <w:multiLevelType w:val="singleLevel"/>
    <w:tmpl w:val="BDDEFFE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A61E65"/>
    <w:multiLevelType w:val="multilevel"/>
    <w:tmpl w:val="28A61E65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2022-03-29T02:05:13Z</dcterms:created>
  <dc:creator>Administrator</dc:creator>
  <cp:lastModifiedBy>Administrator</cp:lastModifiedBy>
  <dcterms:modified xsi:type="dcterms:W3CDTF">2022-03-29T02:05:27Z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C7564C0273F34AA8990FA7BACC9BF3AA</vt:lpwstr>
  </property>
</Properties>
</file>